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柳州市军事博物园</w:t>
      </w:r>
      <w:r>
        <w:rPr>
          <w:rFonts w:hint="eastAsia" w:ascii="仿宋_GB2312" w:hAnsi="仿宋_GB2312" w:eastAsia="仿宋_GB2312" w:cs="仿宋_GB2312"/>
          <w:b/>
          <w:bCs/>
          <w:color w:val="auto"/>
          <w:sz w:val="32"/>
          <w:szCs w:val="32"/>
          <w:lang w:val="en-US" w:eastAsia="zh-CN"/>
        </w:rPr>
        <w:t>2022年工作报告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2022年，在柳州市文化广电和旅游局的领导下，柳州市军事博物园立足实际，认真谋划，牢固树立文物保护传承意识，以积极开拓的工作思路和主动服务的工作理念，切实加强自身建设，全面强化内部管理，扎实推动各项工作稳步开展，现将2022年工作报告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一、巩固党史学习教育成果，</w:t>
      </w:r>
      <w:r>
        <w:rPr>
          <w:rFonts w:hint="eastAsia" w:ascii="仿宋_GB2312" w:hAnsi="仿宋_GB2312" w:eastAsia="仿宋_GB2312" w:cs="仿宋_GB2312"/>
          <w:b/>
          <w:bCs/>
          <w:color w:val="000000"/>
          <w:sz w:val="28"/>
          <w:szCs w:val="28"/>
          <w:lang w:val="en-US" w:eastAsia="zh-CN"/>
        </w:rPr>
        <w:t>加强支部思想政治工作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1.全面加强思想政治理论工作，推进</w:t>
      </w:r>
      <w:r>
        <w:rPr>
          <w:rFonts w:hint="eastAsia" w:ascii="仿宋_GB2312" w:hAnsi="仿宋_GB2312" w:eastAsia="仿宋_GB2312" w:cs="仿宋_GB2312"/>
          <w:color w:val="000000"/>
          <w:kern w:val="2"/>
          <w:sz w:val="28"/>
          <w:szCs w:val="28"/>
          <w:lang w:val="en-US" w:eastAsia="zh-CN" w:bidi="ar-SA"/>
        </w:rPr>
        <w:t>清廉机关建设。</w:t>
      </w:r>
      <w:r>
        <w:rPr>
          <w:rFonts w:hint="eastAsia" w:ascii="仿宋_GB2312" w:hAnsi="仿宋_GB2312" w:eastAsia="仿宋_GB2312" w:cs="仿宋_GB2312"/>
          <w:color w:val="000000"/>
          <w:sz w:val="28"/>
          <w:szCs w:val="28"/>
          <w:lang w:val="en-US" w:eastAsia="zh-CN"/>
        </w:rPr>
        <w:t>以“三会一课”、“主题党日”等方式，不断筑牢党员干部思想。今年召开党员大会8次，书记上党课活动4次，集中学习15次，2021年度基层党组织生活会和民主评议党员专题会1次，</w:t>
      </w:r>
      <w:r>
        <w:rPr>
          <w:rFonts w:hint="eastAsia" w:ascii="仿宋_GB2312" w:hAnsi="仿宋_GB2312" w:eastAsia="仿宋_GB2312" w:cs="仿宋_GB2312"/>
          <w:color w:val="000000"/>
          <w:kern w:val="2"/>
          <w:sz w:val="28"/>
          <w:szCs w:val="28"/>
          <w:lang w:val="en-US" w:eastAsia="zh-CN" w:bidi="ar-SA"/>
        </w:rPr>
        <w:t>开展“清风伴月明·廉洁话中秋”家风家教主题活动1次</w:t>
      </w:r>
      <w:r>
        <w:rPr>
          <w:rFonts w:hint="eastAsia" w:ascii="仿宋_GB2312" w:hAnsi="仿宋_GB2312" w:eastAsia="仿宋_GB2312" w:cs="仿宋_GB2312"/>
          <w:color w:val="000000"/>
          <w:sz w:val="28"/>
          <w:szCs w:val="28"/>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2"/>
          <w:sz w:val="28"/>
          <w:szCs w:val="28"/>
          <w:lang w:val="en-US" w:eastAsia="zh-CN" w:bidi="ar-SA"/>
        </w:rPr>
        <w:t>2.全面学习贯彻党的二十大精神。组织全体党员集体收看党的二十大开幕会。明确了深入贯彻好党的二十大精神是当前和今后最重要的政治任务，认真研读习近平总书记所作的报告，督促党员同志在今后工作中切实把思想和行动统一到党的二十大精神上来。</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二、举办高层次展览，文物活化利用取得新成效</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648"/>
        <w:textAlignment w:val="auto"/>
        <w:outlineLvl w:val="9"/>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1.《不能忘却的记忆——柳州抗战历史陈列》大纲内容按照上级部门的指示要求，进行了多次严谨细致的校验、调整和修正，于今年3月份获自治区宣传部原则性同意。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000000"/>
          <w:sz w:val="28"/>
          <w:szCs w:val="28"/>
          <w:lang w:val="en-US" w:eastAsia="zh-CN"/>
        </w:rPr>
        <w:t>2.为丰富展陈文化，结合重要历史时间节点，相继推</w:t>
      </w:r>
      <w:r>
        <w:rPr>
          <w:rFonts w:hint="eastAsia" w:ascii="仿宋_GB2312" w:hAnsi="仿宋_GB2312" w:eastAsia="仿宋_GB2312" w:cs="仿宋_GB2312"/>
          <w:color w:val="000000"/>
          <w:kern w:val="0"/>
          <w:sz w:val="28"/>
          <w:szCs w:val="28"/>
          <w:lang w:val="en-US" w:eastAsia="zh-CN" w:bidi="ar"/>
        </w:rPr>
        <w:t>出《烽火</w:t>
      </w:r>
      <w:r>
        <w:rPr>
          <w:rFonts w:hint="eastAsia" w:ascii="仿宋_GB2312" w:hAnsi="仿宋_GB2312" w:eastAsia="仿宋_GB2312" w:cs="仿宋_GB2312"/>
          <w:bCs/>
          <w:color w:val="000000"/>
          <w:sz w:val="28"/>
          <w:szCs w:val="28"/>
          <w:lang w:val="en-US" w:eastAsia="zh-CN"/>
        </w:rPr>
        <w:t>龙城 中流砥柱——中国共产党领导下的柳州抗战历史展》、《我欲乘风向天行——中国航空发展历程展》、《让文物活起来——柳州市抗战文物保护利用成果图片展》以及“童心向党·心系国防”科普展览，进一步丰富了军博园展陈内容。</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三、创新方式手段，社教活动实现新跨越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为充分发挥军博园国家级国防教育基地、自治区爱国主义教育基地、自治区少先队校外实践基地作用，军博园策划32场宣教活动，线上、线下累计参加活动人数6.41万人，截止至11月份接待25.9万人次。其中，接待讲解团体176个，7380人次，接待梧州、来宾、贵港等地研学团队25个，16700人，完成云南省五华区人民政府团队考察、大韩民国驻广州总领事参观活动等重要接待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1.丰富“我们的节日”主题系列文化活动。</w:t>
      </w:r>
      <w:r>
        <w:rPr>
          <w:rFonts w:hint="eastAsia" w:ascii="仿宋_GB2312" w:hAnsi="仿宋_GB2312" w:eastAsia="仿宋_GB2312" w:cs="仿宋_GB2312"/>
          <w:b w:val="0"/>
          <w:bCs w:val="0"/>
          <w:color w:val="000000"/>
          <w:sz w:val="28"/>
          <w:szCs w:val="28"/>
          <w:lang w:val="en-US" w:eastAsia="zh-CN"/>
        </w:rPr>
        <w:t>在春节、元宵节、端午节和中秋节，开展线上有奖知识问答活动及线下组织游客进行</w:t>
      </w:r>
      <w:r>
        <w:rPr>
          <w:rFonts w:hint="eastAsia" w:ascii="仿宋_GB2312" w:hAnsi="仿宋_GB2312" w:eastAsia="仿宋_GB2312" w:cs="仿宋_GB2312"/>
          <w:color w:val="000000"/>
          <w:kern w:val="2"/>
          <w:sz w:val="28"/>
          <w:szCs w:val="28"/>
          <w:lang w:val="en-US" w:eastAsia="zh-CN" w:bidi="ar-SA"/>
        </w:rPr>
        <w:t>“金虎抱福”传统手工体验、</w:t>
      </w:r>
      <w:r>
        <w:rPr>
          <w:rFonts w:hint="eastAsia" w:ascii="仿宋_GB2312" w:hAnsi="仿宋_GB2312" w:eastAsia="仿宋_GB2312" w:cs="仿宋_GB2312"/>
          <w:b w:val="0"/>
          <w:bCs w:val="0"/>
          <w:color w:val="000000"/>
          <w:sz w:val="28"/>
          <w:szCs w:val="28"/>
          <w:lang w:val="en-US" w:eastAsia="zh-CN"/>
        </w:rPr>
        <w:t>“龙舟”制作、黏土月饼制作等民俗活动，向游客输出中华传统优秀文化。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kern w:val="2"/>
          <w:sz w:val="28"/>
          <w:szCs w:val="28"/>
          <w:lang w:val="en-US" w:eastAsia="zh-CN" w:bidi="ar-SA"/>
        </w:rPr>
        <w:t>2.整合多方教育资源，推进“博物馆进校园”。</w:t>
      </w:r>
      <w:r>
        <w:rPr>
          <w:rFonts w:hint="eastAsia" w:ascii="仿宋_GB2312" w:hAnsi="仿宋_GB2312" w:eastAsia="仿宋_GB2312" w:cs="仿宋_GB2312"/>
          <w:b w:val="0"/>
          <w:bCs w:val="0"/>
          <w:color w:val="000000"/>
          <w:sz w:val="28"/>
          <w:szCs w:val="28"/>
          <w:lang w:val="en-US" w:eastAsia="zh-CN"/>
        </w:rPr>
        <w:t>5月18日，军博园与柳州工学院共同设立思想政治理论课实践教学基地；5月10日-20日，开展“流动博物馆进校园”，使就读于航鹰中学、柳邕高中的学子，在校就能参观“中国共产党正确领导下的抗日斗争”展览；9月2-3日，</w:t>
      </w:r>
      <w:r>
        <w:rPr>
          <w:rFonts w:hint="eastAsia" w:ascii="仿宋_GB2312" w:hAnsi="仿宋_GB2312" w:eastAsia="仿宋_GB2312" w:cs="仿宋_GB2312"/>
          <w:color w:val="000000"/>
          <w:kern w:val="2"/>
          <w:sz w:val="28"/>
          <w:szCs w:val="28"/>
          <w:lang w:val="en-US" w:eastAsia="zh-CN" w:bidi="ar-SA"/>
        </w:rPr>
        <w:t>走进周边中小学，开展红色基因代代传——抗战胜利日“博物馆进校园”主题宣讲活动，</w:t>
      </w:r>
      <w:r>
        <w:rPr>
          <w:rFonts w:hint="eastAsia" w:ascii="仿宋_GB2312" w:hAnsi="仿宋_GB2312" w:eastAsia="仿宋_GB2312" w:cs="仿宋_GB2312"/>
          <w:b w:val="0"/>
          <w:bCs w:val="0"/>
          <w:color w:val="000000"/>
          <w:sz w:val="28"/>
          <w:szCs w:val="28"/>
          <w:lang w:val="en-US" w:eastAsia="zh-CN"/>
        </w:rPr>
        <w:t>培养青少年的文化自信心和民族自豪感，继承和发扬爱国主义精神。</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3.助力乡村振兴，博物馆走进乡村。</w:t>
      </w:r>
      <w:r>
        <w:rPr>
          <w:rFonts w:hint="eastAsia" w:ascii="仿宋_GB2312" w:hAnsi="仿宋_GB2312" w:eastAsia="仿宋_GB2312" w:cs="仿宋_GB2312"/>
          <w:b w:val="0"/>
          <w:bCs w:val="0"/>
          <w:color w:val="000000"/>
          <w:sz w:val="28"/>
          <w:szCs w:val="28"/>
          <w:highlight w:val="none"/>
          <w:lang w:val="en-US" w:eastAsia="zh-CN"/>
        </w:rPr>
        <w:t>今年军博园先后走进门头村和竹鹅村开展“保护非遗从我做起”古法造纸活动、七夕传统节日知识竞赛及画巧扇手工体验活动，使广大群众铸牢中华民族共同体意识，为乡村振兴添砖加瓦。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4.夯实志愿服务品牌根基，不断开展志愿服务活动。继续</w:t>
      </w:r>
      <w:r>
        <w:rPr>
          <w:rFonts w:hint="eastAsia" w:ascii="仿宋_GB2312" w:hAnsi="仿宋_GB2312" w:eastAsia="仿宋_GB2312" w:cs="仿宋_GB2312"/>
          <w:b w:val="0"/>
          <w:bCs w:val="0"/>
          <w:color w:val="000000"/>
          <w:sz w:val="28"/>
          <w:szCs w:val="28"/>
          <w:highlight w:val="none"/>
          <w:lang w:val="en-US" w:eastAsia="zh-CN"/>
        </w:rPr>
        <w:t>深化与银山小学“馆校共建”的合作模式，在园区</w:t>
      </w:r>
      <w:r>
        <w:rPr>
          <w:rFonts w:hint="eastAsia" w:ascii="仿宋_GB2312" w:hAnsi="仿宋_GB2312" w:eastAsia="仿宋_GB2312" w:cs="仿宋_GB2312"/>
          <w:color w:val="000000"/>
          <w:sz w:val="28"/>
          <w:szCs w:val="28"/>
          <w:highlight w:val="none"/>
          <w:lang w:eastAsia="zh-CN"/>
        </w:rPr>
        <w:t>开展红领巾讲解员暑期</w:t>
      </w:r>
      <w:r>
        <w:rPr>
          <w:rFonts w:hint="eastAsia" w:ascii="仿宋_GB2312" w:hAnsi="仿宋_GB2312" w:eastAsia="仿宋_GB2312" w:cs="仿宋_GB2312"/>
          <w:color w:val="000000"/>
          <w:sz w:val="28"/>
          <w:szCs w:val="28"/>
          <w:highlight w:val="none"/>
        </w:rPr>
        <w:t>培训</w:t>
      </w:r>
      <w:r>
        <w:rPr>
          <w:rFonts w:hint="eastAsia" w:ascii="仿宋_GB2312" w:hAnsi="仿宋_GB2312" w:eastAsia="仿宋_GB2312" w:cs="仿宋_GB2312"/>
          <w:color w:val="000000"/>
          <w:sz w:val="28"/>
          <w:szCs w:val="28"/>
          <w:highlight w:val="none"/>
          <w:lang w:eastAsia="zh-CN"/>
        </w:rPr>
        <w:t>，到学校开展志愿者培训公益课堂，不断提高小讲解员的讲解水平。利用周末和假期，红领巾讲解员先后接待了多个夏令营讲解活动，受到观众一致好评。在文化旅游志愿方面，军博园在桂志愿</w:t>
      </w:r>
      <w:r>
        <w:rPr>
          <w:rFonts w:hint="eastAsia" w:ascii="仿宋_GB2312" w:hAnsi="仿宋_GB2312" w:eastAsia="仿宋_GB2312" w:cs="仿宋_GB2312"/>
          <w:color w:val="000000"/>
          <w:sz w:val="28"/>
          <w:szCs w:val="28"/>
          <w:highlight w:val="none"/>
          <w:lang w:val="en-US" w:eastAsia="zh-CN"/>
        </w:rPr>
        <w:t>app上发布了“夏日送清凉”、“垃圾清零”等志愿服务项目20个，招募176名志愿者，他们帮助观众入园扫码测温，维护园区秩序、文明旅游等工作，得到了游客们的赞许。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5.</w:t>
      </w:r>
      <w:r>
        <w:rPr>
          <w:rFonts w:hint="eastAsia" w:ascii="仿宋_GB2312" w:hAnsi="仿宋_GB2312" w:eastAsia="仿宋_GB2312" w:cs="仿宋_GB2312"/>
          <w:color w:val="000000"/>
          <w:sz w:val="28"/>
          <w:szCs w:val="28"/>
          <w:highlight w:val="none"/>
          <w:lang w:val="en-US" w:eastAsia="zh-CN"/>
        </w:rPr>
        <w:t>利用线上“云社教”路径，拓展宣传新渠道。利用抖音官方号、微信公众号等新媒体平台，发布讲解员带领观众“云端畅游军博园”系列视频，推出《一手拿笔一手拿枪 鞠躬尽瘁死而后已》、《横目怒斥亡国论 宁死不屈女英杰》等红色故事短视频，</w:t>
      </w:r>
      <w:r>
        <w:rPr>
          <w:rFonts w:hint="eastAsia" w:ascii="仿宋_GB2312" w:hAnsi="仿宋_GB2312" w:eastAsia="仿宋_GB2312" w:cs="仿宋_GB2312"/>
          <w:color w:val="000000"/>
          <w:sz w:val="28"/>
          <w:szCs w:val="28"/>
          <w:highlight w:val="none"/>
          <w:lang w:eastAsia="zh-CN"/>
        </w:rPr>
        <w:t>他们的故事被《尚学堂》、《青春柳州》等媒体平台在电视、公众号争相报道。</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四、项目工作多点开花，文物保护实现新突破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val="0"/>
          <w:bCs w:val="0"/>
          <w:color w:val="000000"/>
          <w:kern w:val="2"/>
          <w:sz w:val="28"/>
          <w:szCs w:val="28"/>
          <w:lang w:val="en-US" w:eastAsia="zh-CN" w:bidi="ar-SA"/>
        </w:rPr>
        <w:t>1.丰富藏品类型，文物征集工作取得新进展。</w:t>
      </w:r>
      <w:r>
        <w:rPr>
          <w:rFonts w:hint="eastAsia" w:ascii="仿宋_GB2312" w:hAnsi="仿宋_GB2312" w:eastAsia="仿宋_GB2312" w:cs="仿宋_GB2312"/>
          <w:color w:val="000000"/>
          <w:sz w:val="28"/>
          <w:szCs w:val="28"/>
          <w:highlight w:val="none"/>
          <w:lang w:val="en-US" w:eastAsia="zh-CN"/>
        </w:rPr>
        <w:t>2022年度征集到藏品共计39件套，接受热心人民群众捐赠13件套。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2.馆藏文物修复工作有序开展。利用最基础的修复方法对馆藏文物进行本体的修复保护，共计修复保护藏品150件套。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kern w:val="2"/>
          <w:sz w:val="28"/>
          <w:szCs w:val="28"/>
          <w:lang w:val="en-US" w:eastAsia="zh-CN" w:bidi="ar-SA"/>
        </w:rPr>
        <w:t>3.做好抗战文物利用，让文物活起来。今年6月，以廖磊公馆为载体，以“赤枕同心，聚力匡振”为主题的柳州抗日民族统一战线历史陈列馆正式对公众免费开放，实现了文物保护惠及人民群众的现实意义，真正让文物活起来。</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五、守牢安全底线，安保防疫工作得到新加强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筑牢疫情防控安全防线、精准防控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严格落实“三码联查”、测温、戴口罩、一米线距离等管理工作，在做好疫情防控工作的同时，安全有序地组织游客参观游览</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2"/>
          <w:sz w:val="28"/>
          <w:szCs w:val="28"/>
          <w:lang w:val="en-US" w:eastAsia="zh-CN" w:bidi="ar-SA"/>
        </w:rPr>
        <w:t>2.扎实开展安全检查和消防培训工作。</w:t>
      </w:r>
      <w:r>
        <w:rPr>
          <w:rFonts w:hint="eastAsia" w:ascii="仿宋_GB2312" w:hAnsi="仿宋_GB2312" w:eastAsia="仿宋_GB2312" w:cs="仿宋_GB2312"/>
          <w:color w:val="000000"/>
          <w:sz w:val="28"/>
          <w:szCs w:val="28"/>
        </w:rPr>
        <w:t>坚持做好每月和重大节假日前安全生产大检查工作</w:t>
      </w:r>
      <w:r>
        <w:rPr>
          <w:rFonts w:hint="eastAsia" w:ascii="仿宋_GB2312" w:hAnsi="仿宋_GB2312" w:eastAsia="仿宋_GB2312" w:cs="仿宋_GB2312"/>
          <w:color w:val="000000"/>
          <w:sz w:val="28"/>
          <w:szCs w:val="28"/>
          <w:lang w:eastAsia="zh-CN"/>
        </w:rPr>
        <w:t>、组织</w:t>
      </w:r>
      <w:r>
        <w:rPr>
          <w:rFonts w:hint="eastAsia" w:ascii="仿宋_GB2312" w:hAnsi="仿宋_GB2312" w:eastAsia="仿宋_GB2312" w:cs="仿宋_GB2312"/>
          <w:color w:val="000000"/>
          <w:sz w:val="28"/>
          <w:szCs w:val="28"/>
        </w:rPr>
        <w:t>职工和物业公司人员开展反恐和消防培训，不断提升职工应对突发事件的处置能力。对单位管辖的区域进行全方位的排查，强化日常巡查工作，及时发现隐患问题并进行整改，</w:t>
      </w:r>
      <w:r>
        <w:rPr>
          <w:rFonts w:hint="eastAsia" w:ascii="仿宋_GB2312" w:hAnsi="仿宋_GB2312" w:eastAsia="仿宋_GB2312" w:cs="仿宋_GB2312"/>
          <w:color w:val="000000"/>
          <w:sz w:val="28"/>
          <w:szCs w:val="28"/>
          <w:lang w:eastAsia="zh-CN"/>
        </w:rPr>
        <w:t>保障游客安全，确保无事故发生。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NDg1NTcyMTAxNzVmNjFjOGQwOTBhMjk3YjZmMTkifQ=="/>
  </w:docVars>
  <w:rsids>
    <w:rsidRoot w:val="4B743BE2"/>
    <w:rsid w:val="4B743BE2"/>
    <w:rsid w:val="67957DFD"/>
    <w:rsid w:val="78B8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eastAsia="宋体" w:cs="Times New Roman"/>
    </w:rPr>
  </w:style>
  <w:style w:type="character" w:customStyle="1" w:styleId="6">
    <w:name w:val="NormalCharacter"/>
    <w:autoRedefine/>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2024-02-22T00:41:00Z</dcterms:created>
  <dc:creator>清酒孤歌</dc:creator>
  <cp:lastModifiedBy>清酒孤歌</cp:lastModifiedBy>
  <dcterms:modified xsi:type="dcterms:W3CDTF">2024-02-22T00:44:23Z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1610B3A5654444D88B0277B976046535_13</vt:lpwstr>
  </property>
</Properties>
</file>